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922CB" w14:textId="202753CA" w:rsidR="006A2554" w:rsidRPr="008A6284" w:rsidRDefault="004D44CD" w:rsidP="006A2554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Lucida Sans Unicode"/>
          <w:b/>
          <w:sz w:val="24"/>
          <w:szCs w:val="24"/>
        </w:rPr>
      </w:pPr>
      <w:r w:rsidRPr="008A6284">
        <w:rPr>
          <w:rFonts w:ascii="Gill Sans MT" w:eastAsia="Times New Roman" w:hAnsi="Gill Sans MT" w:cs="Lucida Sans Unicode"/>
          <w:b/>
          <w:sz w:val="24"/>
          <w:szCs w:val="24"/>
        </w:rPr>
        <w:t>Obrazac</w:t>
      </w:r>
      <w:r w:rsidR="006A2554" w:rsidRPr="008A6284">
        <w:rPr>
          <w:rFonts w:ascii="Gill Sans MT" w:eastAsia="Times New Roman" w:hAnsi="Gill Sans MT" w:cs="Lucida Sans Unicode"/>
          <w:b/>
          <w:sz w:val="24"/>
          <w:szCs w:val="24"/>
        </w:rPr>
        <w:t xml:space="preserve"> </w:t>
      </w:r>
      <w:r w:rsidR="00CE7681" w:rsidRPr="008A6284">
        <w:rPr>
          <w:rFonts w:ascii="Gill Sans MT" w:eastAsia="Times New Roman" w:hAnsi="Gill Sans MT" w:cs="Lucida Sans Unicode"/>
          <w:b/>
          <w:sz w:val="24"/>
          <w:szCs w:val="24"/>
        </w:rPr>
        <w:t>za ocjenjivanje kvalitete</w:t>
      </w:r>
      <w:r w:rsidR="00B533E4" w:rsidRPr="008A6284">
        <w:rPr>
          <w:rStyle w:val="Referencafusnote"/>
          <w:rFonts w:ascii="Gill Sans MT" w:eastAsia="Times New Roman" w:hAnsi="Gill Sans MT" w:cs="Lucida Sans Unicode"/>
          <w:b/>
          <w:sz w:val="24"/>
          <w:szCs w:val="24"/>
        </w:rPr>
        <w:footnoteReference w:id="1"/>
      </w:r>
      <w:r w:rsidR="006F631F">
        <w:rPr>
          <w:rFonts w:ascii="Gill Sans MT" w:eastAsia="Times New Roman" w:hAnsi="Gill Sans MT" w:cs="Lucida Sans Unicode"/>
          <w:b/>
          <w:sz w:val="24"/>
          <w:szCs w:val="24"/>
        </w:rPr>
        <w:t xml:space="preserve"> - </w:t>
      </w:r>
      <w:bookmarkStart w:id="0" w:name="_GoBack"/>
      <w:bookmarkEnd w:id="0"/>
      <w:r w:rsidR="006F631F" w:rsidRPr="006F631F">
        <w:rPr>
          <w:rFonts w:ascii="Gill Sans MT" w:eastAsia="Times New Roman" w:hAnsi="Gill Sans MT" w:cs="Lucida Sans Unicode"/>
          <w:b/>
          <w:sz w:val="24"/>
          <w:szCs w:val="24"/>
          <w:highlight w:val="yellow"/>
        </w:rPr>
        <w:t>I. izmjena Poziva</w:t>
      </w:r>
    </w:p>
    <w:p w14:paraId="10388224" w14:textId="77777777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OP Konkurentnost i kohezija 2014.-2020.</w:t>
      </w:r>
    </w:p>
    <w:p w14:paraId="62E561FD" w14:textId="320C557D" w:rsidR="00CE7681" w:rsidRPr="008A6284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Lucida Sans Unicode"/>
          <w:b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Prioritetna os </w:t>
      </w:r>
      <w:r w:rsidR="0086352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PO6 – Zaštita okoliša i održivost resursa</w:t>
      </w:r>
    </w:p>
    <w:p w14:paraId="14ED089F" w14:textId="76B8AB72" w:rsidR="00CE7681" w:rsidRPr="008A6284" w:rsidRDefault="007C0E1D" w:rsidP="008A6284">
      <w:pPr>
        <w:tabs>
          <w:tab w:val="left" w:pos="6047"/>
        </w:tabs>
        <w:spacing w:after="0" w:line="240" w:lineRule="auto"/>
        <w:ind w:left="4820" w:hanging="4820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Postupak dodjele</w:t>
      </w:r>
      <w:r w:rsidR="00CE7681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</w:t>
      </w:r>
      <w:r w:rsidR="00B533E4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/ projekt </w:t>
      </w:r>
      <w:r w:rsidR="00B623BF"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i kod</w:t>
      </w: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 xml:space="preserve"> projekta 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>Izgradnja i</w:t>
      </w:r>
      <w:r w:rsidR="00001A8C">
        <w:rPr>
          <w:rFonts w:ascii="Gill Sans MT" w:eastAsia="Cambria" w:hAnsi="Gill Sans MT" w:cs="Lucida Sans Unicode"/>
          <w:bCs/>
          <w:iCs/>
          <w:sz w:val="24"/>
          <w:szCs w:val="24"/>
        </w:rPr>
        <w:t>/ili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opremanje postrojenja za sortiranje odvojeno prikupljenog otpadnog papira, kartona, metala, plastike i drugih </w:t>
      </w:r>
      <w:r w:rsidR="00863521" w:rsidRPr="00A02F4C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materijala, </w:t>
      </w:r>
      <w:r w:rsidR="00863521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KK.06.3.1</w:t>
      </w:r>
      <w:r w:rsidR="00001A8C" w:rsidRPr="00F73EBE">
        <w:rPr>
          <w:rFonts w:ascii="Gill Sans MT" w:eastAsia="Cambria" w:hAnsi="Gill Sans MT" w:cs="Lucida Sans Unicode"/>
          <w:bCs/>
          <w:iCs/>
          <w:sz w:val="24"/>
          <w:szCs w:val="24"/>
        </w:rPr>
        <w:t>2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</w:t>
      </w:r>
    </w:p>
    <w:p w14:paraId="647069D7" w14:textId="0CFA93E8" w:rsidR="00B623BF" w:rsidRPr="008A6284" w:rsidRDefault="00B623BF" w:rsidP="00F73EBE">
      <w:pPr>
        <w:tabs>
          <w:tab w:val="left" w:pos="6047"/>
        </w:tabs>
        <w:spacing w:after="120" w:line="240" w:lineRule="auto"/>
        <w:jc w:val="both"/>
        <w:outlineLvl w:val="1"/>
        <w:rPr>
          <w:rFonts w:ascii="Gill Sans MT" w:eastAsia="Cambria" w:hAnsi="Gill Sans MT" w:cs="Lucida Sans Unicode"/>
          <w:bCs/>
          <w:iCs/>
          <w:sz w:val="24"/>
          <w:szCs w:val="24"/>
        </w:rPr>
      </w:pPr>
      <w:r w:rsidRPr="008A6284">
        <w:rPr>
          <w:rFonts w:ascii="Gill Sans MT" w:eastAsia="Cambria" w:hAnsi="Gill Sans MT" w:cs="Lucida Sans Unicode"/>
          <w:b/>
          <w:bCs/>
          <w:iCs/>
          <w:sz w:val="24"/>
          <w:szCs w:val="24"/>
        </w:rPr>
        <w:t>Prijavitelj</w:t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</w:t>
      </w:r>
      <w:r w:rsidR="00A02F4C">
        <w:rPr>
          <w:rFonts w:ascii="Gill Sans MT" w:eastAsia="Cambria" w:hAnsi="Gill Sans MT" w:cs="Lucida Sans Unicode"/>
          <w:bCs/>
          <w:i/>
          <w:iCs/>
          <w:sz w:val="24"/>
          <w:szCs w:val="24"/>
          <w:u w:val="single"/>
        </w:rPr>
        <w:tab/>
      </w:r>
      <w:r w:rsidR="00863521" w:rsidRPr="008A6284">
        <w:rPr>
          <w:rFonts w:ascii="Gill Sans MT" w:eastAsia="Cambria" w:hAnsi="Gill Sans MT" w:cs="Lucida Sans Unicode"/>
          <w:bCs/>
          <w:iCs/>
          <w:sz w:val="24"/>
          <w:szCs w:val="24"/>
        </w:rPr>
        <w:t xml:space="preserve">                                                       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809"/>
        <w:gridCol w:w="6239"/>
        <w:gridCol w:w="2645"/>
        <w:gridCol w:w="2068"/>
        <w:gridCol w:w="2233"/>
      </w:tblGrid>
      <w:tr w:rsidR="00410565" w:rsidRPr="008A6284" w14:paraId="1E0A6A16" w14:textId="77777777" w:rsidTr="00F73EBE">
        <w:trPr>
          <w:tblHeader/>
        </w:trPr>
        <w:tc>
          <w:tcPr>
            <w:tcW w:w="289" w:type="pct"/>
            <w:shd w:val="clear" w:color="auto" w:fill="BFBFBF" w:themeFill="background1" w:themeFillShade="BF"/>
          </w:tcPr>
          <w:p w14:paraId="47995225" w14:textId="77777777" w:rsidR="00410565" w:rsidRPr="008A6284" w:rsidRDefault="00410565" w:rsidP="006A255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  <w:shd w:val="clear" w:color="auto" w:fill="BFBFBF" w:themeFill="background1" w:themeFillShade="BF"/>
            <w:vAlign w:val="center"/>
          </w:tcPr>
          <w:p w14:paraId="5FF124A4" w14:textId="77777777" w:rsidR="00410565" w:rsidRPr="008A6284" w:rsidRDefault="00410565" w:rsidP="00FA494F">
            <w:pPr>
              <w:tabs>
                <w:tab w:val="left" w:pos="0"/>
              </w:tabs>
              <w:jc w:val="center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Kriterij odabira i pitanja za kvalitativnu procjenu</w:t>
            </w:r>
          </w:p>
        </w:tc>
        <w:tc>
          <w:tcPr>
            <w:tcW w:w="945" w:type="pct"/>
            <w:shd w:val="clear" w:color="auto" w:fill="BFBFBF" w:themeFill="background1" w:themeFillShade="BF"/>
            <w:vAlign w:val="center"/>
          </w:tcPr>
          <w:p w14:paraId="41178131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Bodovna vrijednost / 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odgovori „Da“/“Ne“</w:t>
            </w:r>
            <w:r w:rsidRPr="008A6284">
              <w:rPr>
                <w:rStyle w:val="Referencafusnote"/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footnoteReference w:id="2"/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uz izjavu / opis pripadajućih situacija</w:t>
            </w:r>
          </w:p>
        </w:tc>
        <w:tc>
          <w:tcPr>
            <w:tcW w:w="739" w:type="pct"/>
            <w:shd w:val="clear" w:color="auto" w:fill="BFBFBF" w:themeFill="background1" w:themeFillShade="BF"/>
            <w:vAlign w:val="center"/>
          </w:tcPr>
          <w:p w14:paraId="3DC417EE" w14:textId="77777777" w:rsidR="00410565" w:rsidRPr="008A6284" w:rsidRDefault="00C304B7" w:rsidP="00C304B7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Ostvarena ocjena / maksimalno ostvariva ocjena</w:t>
            </w:r>
            <w:r w:rsidR="00410565"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98" w:type="pct"/>
            <w:shd w:val="clear" w:color="auto" w:fill="BFBFBF" w:themeFill="background1" w:themeFillShade="BF"/>
            <w:vAlign w:val="center"/>
          </w:tcPr>
          <w:p w14:paraId="26D6EB37" w14:textId="77777777" w:rsidR="00410565" w:rsidRPr="008A6284" w:rsidRDefault="00410565" w:rsidP="00FA494F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Referenca na izvor za provjeru</w:t>
            </w:r>
            <w:r w:rsidRPr="008A6284">
              <w:rPr>
                <w:rStyle w:val="Referencafusnote"/>
                <w:rFonts w:ascii="Gill Sans MT" w:hAnsi="Gill Sans MT" w:cs="Lucida Sans Unicode"/>
                <w:b/>
                <w:sz w:val="24"/>
                <w:szCs w:val="24"/>
              </w:rPr>
              <w:footnoteReference w:id="3"/>
            </w:r>
          </w:p>
        </w:tc>
      </w:tr>
      <w:tr w:rsidR="002F40DC" w:rsidRPr="008A6284" w14:paraId="2F9E5B3C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10947DF3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2BB09058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Vrijednost za novac koju projekt nudi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(u kontekstu ostvarenja ciljeva PDP-a, odnosi se na kvantificirani omjer troška potrebnog za postizanje ciljanih vrijednosti pokazatelja neposrednih rezultata/rezultata, utvrđenih na razini sheme/predmetnog postupka dodjele)</w:t>
            </w:r>
          </w:p>
        </w:tc>
      </w:tr>
      <w:tr w:rsidR="002F40DC" w:rsidRPr="008A6284" w14:paraId="7959BEAA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91EC969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5D21BF53" w14:textId="77777777" w:rsidR="00863521" w:rsidRPr="008A6284" w:rsidRDefault="00863521" w:rsidP="00863521">
            <w:pPr>
              <w:numPr>
                <w:ilvl w:val="1"/>
                <w:numId w:val="7"/>
              </w:numPr>
              <w:tabs>
                <w:tab w:val="left" w:pos="0"/>
              </w:tabs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bCs/>
                <w:iCs/>
                <w:sz w:val="24"/>
                <w:szCs w:val="24"/>
              </w:rPr>
              <w:t>Ekonomska korist projekta</w:t>
            </w:r>
          </w:p>
          <w:p w14:paraId="72B5A87E" w14:textId="77777777" w:rsidR="002F40DC" w:rsidRPr="008A6284" w:rsidRDefault="00863521" w:rsidP="0086352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ekonomske koristi projekta za područje na kojem se projekt provodi (npr. izbjegnuti troškovi zbrinjavanja otpada i korist od izbjegnutih emisija stakleničkih plinova).</w:t>
            </w:r>
            <w:r w:rsidR="002F40DC"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14:paraId="3E0DE5B5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6321504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3A5D0023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  <w:p w14:paraId="1CDB15B6" w14:textId="77777777" w:rsidR="002F40DC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BDC962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879F285" w14:textId="216CEF7F" w:rsidR="002F40DC" w:rsidRPr="008A6284" w:rsidRDefault="00863521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001A8C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CC70E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</w:tc>
      </w:tr>
      <w:tr w:rsidR="002F40DC" w:rsidRPr="008A6284" w14:paraId="0F9BCA5F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952AAD0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36FABE7" w14:textId="77777777" w:rsidR="002F40DC" w:rsidRPr="008A6284" w:rsidRDefault="002F40DC" w:rsidP="007F4DF3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4E229B8D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20B659E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0EA29E33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2F40DC" w:rsidRPr="008A6284" w14:paraId="17AB6B1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66AF48B2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D84B89E" w14:textId="77777777" w:rsidR="002F40DC" w:rsidRPr="008A6284" w:rsidRDefault="002F40DC" w:rsidP="00746745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Financijska održivost projekta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(odnosi se na strategiju financiranja po završetku provedbe predmetnog projekta)</w:t>
            </w:r>
          </w:p>
        </w:tc>
      </w:tr>
      <w:tr w:rsidR="002F40DC" w:rsidRPr="008A6284" w14:paraId="30D853F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637A47A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3FAD975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2.1. Osiguranje sredstava Prijavitelja za provedbu projekta </w:t>
            </w:r>
          </w:p>
          <w:p w14:paraId="0194A9B9" w14:textId="77777777" w:rsidR="002F40DC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je dokazao da će osigurati iz vlastitih i/ili drugih izvora sredstva za financiranje razlike između iznosa ukupnih prihvatljivih izdataka projekta te maksimalnog iznosa bespovratnih sredstava koji mogu biti dodijeljeni za financiranje prihvatljivih izdataka u okviru ovog Poziva.</w:t>
            </w:r>
          </w:p>
        </w:tc>
        <w:tc>
          <w:tcPr>
            <w:tcW w:w="945" w:type="pct"/>
          </w:tcPr>
          <w:p w14:paraId="3F3FD701" w14:textId="77777777" w:rsidR="00863521" w:rsidRPr="008A6284" w:rsidRDefault="00863521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F280F12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0ED6CBFB" w14:textId="77777777" w:rsidR="005C7E74" w:rsidRPr="008A6284" w:rsidRDefault="005C7E74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615C16A0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039B4C2" w14:textId="796073AF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>Izjava prijavitelja</w:t>
            </w:r>
            <w:r w:rsidR="00CC70E2">
              <w:rPr>
                <w:rFonts w:ascii="Gill Sans MT" w:hAnsi="Gill Sans MT" w:cs="Lucida Sans Unicode"/>
                <w:sz w:val="24"/>
                <w:szCs w:val="24"/>
              </w:rPr>
              <w:t xml:space="preserve"> (Obrazac 3)</w:t>
            </w:r>
          </w:p>
        </w:tc>
      </w:tr>
      <w:tr w:rsidR="005C7E74" w:rsidRPr="001E05C8" w14:paraId="4C4A8AB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61ADEC2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FE0AE1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2.2. Financijska održivost projekta nakon početka rada postrojenja za sortiranje</w:t>
            </w:r>
          </w:p>
          <w:p w14:paraId="69846F44" w14:textId="3C11EF01" w:rsidR="005C7E74" w:rsidRPr="008A6284" w:rsidRDefault="005C7E74" w:rsidP="00A02F4C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Projektni prijedlog jasno opisuje način na koji će se osigurati financijska održivosti rezultata projekta nakon završetka provedbe</w:t>
            </w:r>
            <w:r w:rsidR="00A02F4C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A02F4C" w:rsidRPr="00F73EBE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tijekom svog rada u trajanju od 30 godina, na način da kumulirani neto novčani tijek mora biti pozitivan na razini ukupnog referentnog razdoblja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</w:tcPr>
          <w:p w14:paraId="18AD70B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50CA4E0F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4"/>
                <w:szCs w:val="24"/>
              </w:rPr>
            </w:pPr>
          </w:p>
          <w:p w14:paraId="7C21820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2C85DB3A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2DB51F9F" w14:textId="2BAC3D91" w:rsidR="005C7E7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Pojednostavljena </w:t>
            </w:r>
            <w:r w:rsidRPr="000D5205">
              <w:rPr>
                <w:rFonts w:ascii="Gill Sans MT" w:hAnsi="Gill Sans MT" w:cs="Lucida Sans Unicode"/>
                <w:sz w:val="24"/>
                <w:szCs w:val="24"/>
              </w:rPr>
              <w:t xml:space="preserve"> analiz</w:t>
            </w:r>
            <w:r w:rsidR="00C935F3" w:rsidRPr="000D5205">
              <w:rPr>
                <w:rFonts w:ascii="Gill Sans MT" w:hAnsi="Gill Sans MT" w:cs="Lucida Sans Unicode"/>
                <w:sz w:val="24"/>
                <w:szCs w:val="24"/>
              </w:rPr>
              <w:t>a</w:t>
            </w:r>
            <w:r w:rsidRPr="008A6284">
              <w:rPr>
                <w:rFonts w:ascii="Gill Sans MT" w:hAnsi="Gill Sans MT" w:cs="Lucida Sans Unicode"/>
                <w:sz w:val="24"/>
                <w:szCs w:val="24"/>
              </w:rPr>
              <w:t xml:space="preserve"> troškova i koristi</w:t>
            </w:r>
            <w:r w:rsidR="00A02F4C">
              <w:rPr>
                <w:rFonts w:ascii="Gill Sans MT" w:hAnsi="Gill Sans MT" w:cs="Lucida Sans Unicode"/>
                <w:sz w:val="24"/>
                <w:szCs w:val="24"/>
              </w:rPr>
              <w:t xml:space="preserve"> </w:t>
            </w:r>
            <w:r w:rsidR="00A02F4C">
              <w:rPr>
                <w:rFonts w:cs="Times New Roman"/>
                <w:szCs w:val="24"/>
              </w:rPr>
              <w:t xml:space="preserve"> 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/ </w:t>
            </w:r>
            <w:r w:rsidR="00A02F4C" w:rsidRPr="00F73EBE">
              <w:rPr>
                <w:rFonts w:ascii="Gill Sans MT" w:hAnsi="Gill Sans MT" w:cs="Lucida Sans Unicode"/>
                <w:i/>
                <w:sz w:val="24"/>
                <w:szCs w:val="24"/>
              </w:rPr>
              <w:t>list</w:t>
            </w:r>
            <w:r w:rsidR="00A02F4C" w:rsidRPr="00F73EBE">
              <w:rPr>
                <w:rFonts w:ascii="Gill Sans MT" w:hAnsi="Gill Sans MT" w:cs="Lucida Sans Unicode"/>
                <w:sz w:val="24"/>
                <w:szCs w:val="24"/>
              </w:rPr>
              <w:t xml:space="preserve"> Financijska održivost</w:t>
            </w:r>
            <w:r w:rsidR="000A6422">
              <w:rPr>
                <w:rFonts w:ascii="Gill Sans MT" w:hAnsi="Gill Sans MT" w:cs="Lucida Sans Unicode"/>
                <w:sz w:val="24"/>
                <w:szCs w:val="24"/>
              </w:rPr>
              <w:t xml:space="preserve"> (Obrazac 2)</w:t>
            </w:r>
          </w:p>
          <w:p w14:paraId="41945691" w14:textId="6395F3A4" w:rsidR="000A6422" w:rsidRDefault="000A6422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>
              <w:rPr>
                <w:rFonts w:ascii="Gill Sans MT" w:hAnsi="Gill Sans MT" w:cs="Lucida Sans Unicode"/>
                <w:sz w:val="24"/>
                <w:szCs w:val="24"/>
              </w:rPr>
              <w:t>i</w:t>
            </w:r>
          </w:p>
          <w:p w14:paraId="2637F8A5" w14:textId="4A486307" w:rsidR="000A6422" w:rsidRPr="008A6284" w:rsidRDefault="000A6422" w:rsidP="000A6422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0A6422">
              <w:rPr>
                <w:rFonts w:ascii="Gill Sans MT" w:hAnsi="Gill Sans MT" w:cs="Lucida Sans Unicode"/>
                <w:sz w:val="24"/>
                <w:szCs w:val="24"/>
              </w:rPr>
              <w:t>Ako je primjenjivo, Izjava o načinu pokrića razlike između ukupnih operativnih troškova i prihoda (ukoliko Pojednostavljena analiza troškova i koristi pokaže negativni novčani tijek)</w:t>
            </w:r>
          </w:p>
        </w:tc>
      </w:tr>
      <w:tr w:rsidR="002F40DC" w:rsidRPr="001E05C8" w14:paraId="5122946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62B9425C" w14:textId="77777777" w:rsidR="002F40DC" w:rsidRPr="001E05C8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7833AB1F" w14:textId="77777777" w:rsidR="002F40DC" w:rsidRPr="008A6284" w:rsidRDefault="002F40DC" w:rsidP="00585A57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138AD15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26550354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66D7B5E" w14:textId="77777777" w:rsidR="002F40DC" w:rsidRPr="008A6284" w:rsidRDefault="002F40DC" w:rsidP="006A255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2F40DC" w:rsidRPr="001E05C8" w14:paraId="0D8ED1F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36A4D3D1" w14:textId="77777777" w:rsidR="002F40DC" w:rsidRPr="008A6284" w:rsidRDefault="002F40DC" w:rsidP="00312535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  <w:r w:rsidRPr="008A6284">
              <w:rPr>
                <w:rFonts w:ascii="Lucida Sans Unicode" w:eastAsia="Cambria" w:hAnsi="Lucida Sans Unicode" w:cs="Lucida Sans Unicode"/>
                <w:b/>
                <w:bCs/>
                <w:iCs/>
              </w:rPr>
              <w:t>3.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6C5ED7EF" w14:textId="77777777" w:rsidR="002F40DC" w:rsidRPr="008A6284" w:rsidRDefault="00B533E4" w:rsidP="00B533E4">
            <w:pPr>
              <w:tabs>
                <w:tab w:val="left" w:pos="0"/>
              </w:tabs>
              <w:jc w:val="both"/>
              <w:rPr>
                <w:rFonts w:ascii="Gill Sans MT" w:hAnsi="Gill Sans MT" w:cs="Lucida Sans Unicode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Provedbeni kapaciteti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prijavitelja i, ako je primjenjivo, partnera (uključuju aspekte financijskih, stručnih, iskustvenih i administrativnih kapaciteta)</w:t>
            </w:r>
          </w:p>
        </w:tc>
      </w:tr>
      <w:tr w:rsidR="005C7E74" w:rsidRPr="001E05C8" w14:paraId="15838D0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B19474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3D0F74A" w14:textId="77777777" w:rsidR="005C7E74" w:rsidRPr="008A6284" w:rsidRDefault="005C7E74" w:rsidP="005C7E74">
            <w:pPr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3.1. Tehnički i stručni kapacitet za provedbu projekta</w:t>
            </w:r>
          </w:p>
          <w:p w14:paraId="12ABB311" w14:textId="60305275" w:rsidR="005C7E74" w:rsidRPr="008A6284" w:rsidRDefault="005C7E74" w:rsidP="005C7E74">
            <w:pPr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Prijavitelj ima odgovarajuće vlastite kapacitete za provedbu projekta ili će osigurati vanjski projektni tim za provedbu projekta</w:t>
            </w:r>
            <w:r w:rsid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 xml:space="preserve"> </w:t>
            </w:r>
            <w:r w:rsidR="000D5205" w:rsidRPr="000D5205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(voditelj projekta s najmanje 2 godina iskustva u vođenju projekata i osoba za računovodstvo, financije i administraciju s najmanje 1 godina radnog iskustva)</w:t>
            </w: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5" w:type="pct"/>
            <w:vAlign w:val="center"/>
          </w:tcPr>
          <w:p w14:paraId="2F617F6A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A61D21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5C561E5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049681C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3B2BAC73" w14:textId="5A8EC2EA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68BC85F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72C6D3F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50BE4C99" w14:textId="0A2A797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3.</w:t>
            </w:r>
            <w:r w:rsidR="00BE4FE4"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2</w:t>
            </w:r>
            <w:r w:rsidRPr="00F921ED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  <w:t xml:space="preserve"> Doprinos stvaranju novih radnih mjesta </w:t>
            </w:r>
          </w:p>
          <w:p w14:paraId="2F8D6752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lastRenderedPageBreak/>
              <w:t>Uspostavom postrojenja za sortiranje otvorit će se radna mjesta za rad na tom području.</w:t>
            </w:r>
          </w:p>
        </w:tc>
        <w:tc>
          <w:tcPr>
            <w:tcW w:w="945" w:type="pct"/>
            <w:vAlign w:val="center"/>
          </w:tcPr>
          <w:p w14:paraId="3E1FDAFC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6720D740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C71E71F" w14:textId="53EBCE79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0A6422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1E05C8" w14:paraId="767E0125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36C891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</w:rPr>
            </w:pPr>
          </w:p>
        </w:tc>
        <w:tc>
          <w:tcPr>
            <w:tcW w:w="2229" w:type="pct"/>
          </w:tcPr>
          <w:p w14:paraId="15D3CC7D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Lucida Sans Unicode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7958936D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561CA96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249B57A4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5C7E74" w:rsidRPr="001E05C8" w14:paraId="518079E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5AFEEF16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  <w:r w:rsidRPr="001E05C8"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01270892" w14:textId="77777777" w:rsidR="005C7E74" w:rsidRPr="008A6284" w:rsidRDefault="005C7E74" w:rsidP="005C7E74">
            <w:pPr>
              <w:tabs>
                <w:tab w:val="left" w:pos="6047"/>
              </w:tabs>
              <w:jc w:val="both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Dizajn i zrelost projekta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(odnosi se na (1) utvrđivanje potrebe odnosno problemskog stanja koje projekt rješava te opis željenog stanja, (2) internu intervencijsku logiku projekta i provjerljivost pokazatelja kojima se treba potvrditi ostvarenje ciljanih vrijednosti – pokazatelji moraju biti racionalni, odgovarajuće vrste i iz pouzdanih izvora, i (3) spremnost za početak provedbe svih odgovarajućih komponenti projekta; obuhvaća pravne, tehničke i organizacijske aspekte</w:t>
            </w:r>
          </w:p>
        </w:tc>
      </w:tr>
      <w:tr w:rsidR="005C7E74" w:rsidRPr="001E05C8" w14:paraId="59C6E5B9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48D10A27" w14:textId="77777777" w:rsidR="005C7E74" w:rsidRPr="001E05C8" w:rsidRDefault="005C7E74" w:rsidP="005C7E74">
            <w:pPr>
              <w:tabs>
                <w:tab w:val="left" w:pos="0"/>
              </w:tabs>
              <w:jc w:val="both"/>
              <w:rPr>
                <w:rFonts w:ascii="Lucida Sans Unicode" w:eastAsia="Cambria" w:hAnsi="Lucida Sans Unicode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9" w:type="pct"/>
          </w:tcPr>
          <w:p w14:paraId="167F55CF" w14:textId="77777777" w:rsidR="005C7E74" w:rsidRPr="008A6284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4.1. Administrativni napredak/zrelost projekta za početak provedbe</w:t>
            </w:r>
          </w:p>
          <w:p w14:paraId="2E0B9F4C" w14:textId="6C0F4E61" w:rsidR="005C7E74" w:rsidRPr="008A6284" w:rsidRDefault="005C7E74" w:rsidP="007709EA">
            <w:pPr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posjeduje</w:t>
            </w:r>
            <w:r w:rsid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7709EA" w:rsidRP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highlight w:val="yellow"/>
              </w:rPr>
              <w:t>pravomoćni</w:t>
            </w:r>
            <w:r w:rsid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akt na temelju kojeg </w:t>
            </w:r>
            <w:r w:rsidR="007709EA" w:rsidRP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highlight w:val="yellow"/>
              </w:rPr>
              <w:t>Prijavitelj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može započeti </w:t>
            </w:r>
            <w:r w:rsidRP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highlight w:val="yellow"/>
              </w:rPr>
              <w:t>izgradnj</w:t>
            </w:r>
            <w:r w:rsidR="007709EA" w:rsidRPr="007709E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highlight w:val="yellow"/>
              </w:rPr>
              <w:t>u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postrojenja za sortiranje, odnosno minimalno posjeduje </w:t>
            </w:r>
            <w:r w:rsidR="00457783" w:rsidRPr="00F921E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pravomoćnu lokacijsku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dozvolu za izgradnju postrojenja.</w:t>
            </w:r>
          </w:p>
        </w:tc>
        <w:tc>
          <w:tcPr>
            <w:tcW w:w="945" w:type="pct"/>
          </w:tcPr>
          <w:p w14:paraId="0EEAE9D3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6518F48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0968E33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17E0789D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197FE027" w14:textId="78C12C34" w:rsidR="005C7E74" w:rsidRPr="008A6284" w:rsidRDefault="00C935F3" w:rsidP="00F921ED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  <w:r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F6012E" w:rsidRPr="00F921ED">
              <w:rPr>
                <w:rFonts w:ascii="Gill Sans MT" w:hAnsi="Gill Sans MT" w:cs="Times New Roman"/>
                <w:sz w:val="24"/>
                <w:szCs w:val="24"/>
              </w:rPr>
              <w:t>Pravomoćna l</w:t>
            </w:r>
            <w:r w:rsidRPr="00F921ED">
              <w:rPr>
                <w:rFonts w:ascii="Gill Sans MT" w:hAnsi="Gill Sans MT" w:cs="Times New Roman"/>
                <w:sz w:val="24"/>
                <w:szCs w:val="24"/>
              </w:rPr>
              <w:t>okacijska</w:t>
            </w:r>
            <w:r w:rsidR="005C7E74" w:rsidRPr="008A6284">
              <w:rPr>
                <w:rFonts w:ascii="Gill Sans MT" w:hAnsi="Gill Sans MT" w:cs="Times New Roman"/>
                <w:sz w:val="24"/>
                <w:szCs w:val="24"/>
              </w:rPr>
              <w:t xml:space="preserve"> dozvola</w:t>
            </w:r>
            <w:r w:rsidR="007709EA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7709EA" w:rsidRPr="00E15B66">
              <w:rPr>
                <w:rFonts w:ascii="Gill Sans MT" w:hAnsi="Gill Sans MT" w:cs="Times New Roman"/>
                <w:sz w:val="24"/>
                <w:szCs w:val="24"/>
                <w:highlight w:val="yellow"/>
              </w:rPr>
              <w:t>ili pravomoćni akt na temelju kojeg Prijavitelj može započeti izgradnju postrojenja</w:t>
            </w:r>
          </w:p>
        </w:tc>
      </w:tr>
      <w:tr w:rsidR="005C7E74" w:rsidRPr="008A6284" w14:paraId="2FA3100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E67D4D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305CB510" w14:textId="77777777" w:rsidR="005C7E74" w:rsidRPr="00F73EBE" w:rsidRDefault="005C7E74" w:rsidP="005C7E74">
            <w:pP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F73EB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4.2. Status imovinsko-pravnih odnosa</w:t>
            </w:r>
          </w:p>
          <w:p w14:paraId="6F9AFDCD" w14:textId="77777777" w:rsidR="005C7E74" w:rsidRPr="00F73EBE" w:rsidRDefault="005C7E74" w:rsidP="00F73EBE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/>
                <w:bCs/>
                <w:iCs/>
                <w:sz w:val="24"/>
                <w:szCs w:val="24"/>
              </w:rPr>
            </w:pPr>
            <w:r w:rsidRPr="00F73EBE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Prijavitelj ima riješene imovinsko-pravne odnose (vlasništvo ili pravo građenja) za katastarske čestice u obuhvatu zahvata postrojenja za sortiranje</w:t>
            </w:r>
          </w:p>
        </w:tc>
        <w:tc>
          <w:tcPr>
            <w:tcW w:w="945" w:type="pct"/>
            <w:vAlign w:val="center"/>
          </w:tcPr>
          <w:p w14:paraId="28079D42" w14:textId="77777777" w:rsidR="005C7E74" w:rsidRPr="008A6284" w:rsidRDefault="005C7E74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4728A32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D07CF27" w14:textId="77777777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Vlasnički list kojim se dokazuje</w:t>
            </w:r>
            <w:r w:rsidR="00C935F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C935F3" w:rsidRPr="00F921E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vlasništvo ili pravo građenja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5C7E74" w:rsidRPr="008A6284" w14:paraId="1BC367A3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DAA453E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2F228F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4.3. Raspored provedbe projekta</w:t>
            </w:r>
          </w:p>
          <w:p w14:paraId="334D82E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vremenski raspored provedbe projekta odnosno projektnih elemenata</w:t>
            </w:r>
          </w:p>
        </w:tc>
        <w:tc>
          <w:tcPr>
            <w:tcW w:w="945" w:type="pct"/>
          </w:tcPr>
          <w:p w14:paraId="3FA4495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1C9E4B8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</w:tcPr>
          <w:p w14:paraId="7FC4210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22330E96" w14:textId="0B8AB29A" w:rsidR="005C7E74" w:rsidRPr="008A6284" w:rsidRDefault="005C7E74" w:rsidP="005C7E74">
            <w:pPr>
              <w:jc w:val="center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Times New Roman"/>
                <w:sz w:val="24"/>
                <w:szCs w:val="24"/>
              </w:rPr>
              <w:t xml:space="preserve"> (Obrazac 1)</w:t>
            </w:r>
          </w:p>
        </w:tc>
      </w:tr>
      <w:tr w:rsidR="005C7E74" w:rsidRPr="008A6284" w14:paraId="538B74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26B953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447E68C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5646FF6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92807CE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3FC06911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7729F710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813D026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1B250B2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jednakih mogućnosti i socijalne uključenosti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(uključuje aspekt promicanja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hAnsi="Gill Sans MT" w:cs="Times New Roman"/>
                <w:sz w:val="24"/>
                <w:szCs w:val="24"/>
              </w:rPr>
              <w:t>ravnopravnosti žena i muškaraca te zabranu diskriminacije po bilo kojoj osnovi)</w:t>
            </w:r>
          </w:p>
        </w:tc>
      </w:tr>
      <w:tr w:rsidR="005C7E74" w:rsidRPr="008A6284" w14:paraId="6A40E436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FF8127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AE9C14B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5.1. Doprinos provedbi mjera promicanja ravnopravnosti spolova, jednakih mogućnosti i socijalne uključenosti osjetljivih društvenih skupina</w:t>
            </w:r>
          </w:p>
          <w:p w14:paraId="44A90E1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Projektni prijedlog predviđa promicanje jednakih mogućnosti te socijalnu uključenost na način da barem jedna aktivnost promovira ravnopravnost žena i muškaraca i zabranu diskriminacije, odnosno da sadrži dodatne aktivnosti uz propisani minimum poštivanja zakonskih odredbi (npr. pozitivne mjere za uklanjanje rodnih i ostalih diskriminatornih stereotipa iz informativnih i komunikacijskih aktivnosti i sl.)</w:t>
            </w:r>
          </w:p>
        </w:tc>
        <w:tc>
          <w:tcPr>
            <w:tcW w:w="945" w:type="pct"/>
            <w:vAlign w:val="center"/>
          </w:tcPr>
          <w:p w14:paraId="4AAED3CE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DA/NE</w:t>
            </w:r>
          </w:p>
        </w:tc>
        <w:tc>
          <w:tcPr>
            <w:tcW w:w="739" w:type="pct"/>
          </w:tcPr>
          <w:p w14:paraId="30007016" w14:textId="77777777" w:rsidR="005C7E74" w:rsidRPr="00F921ED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  <w:p w14:paraId="26D943BF" w14:textId="4AAC6F02" w:rsidR="00E81127" w:rsidRPr="00F921ED" w:rsidRDefault="00E81127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6752B043" w14:textId="6B4AD5E0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>
              <w:rPr>
                <w:rFonts w:ascii="Gill Sans MT" w:hAnsi="Gill Sans MT" w:cs="Lucida Sans Unicode"/>
                <w:sz w:val="24"/>
                <w:szCs w:val="24"/>
                <w:highlight w:val="yellow"/>
              </w:rPr>
              <w:t xml:space="preserve"> 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>(Obrazac 1)</w:t>
            </w:r>
          </w:p>
        </w:tc>
      </w:tr>
      <w:tr w:rsidR="005C7E74" w:rsidRPr="008A6284" w14:paraId="503307E2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67FDEB5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8F9F99" w14:textId="250888A6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</w:t>
            </w:r>
            <w:r w:rsidR="00C935F3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.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2. Održivi razvoj</w:t>
            </w:r>
          </w:p>
          <w:p w14:paraId="5AEA5BE4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mora promovirati obnovljive izvore energije i/ili održivo korištenje prirodnih resursa kroz uvođenje procesa energetskih ušteda, recikliranja, korištenja obnovljivih izvora energije, provođenje zelene javne nabave, itd. Prijavitelji trebaju dokazati kako će voditi računa o ekološkim, društvenim i gospodarskim koristima u postupku nabave, što se može postići primjenom jasnih i provjerljivih ekoloških kriterija za proizvode i usluge u njihovim tehničkim specifikacijama</w:t>
            </w:r>
          </w:p>
        </w:tc>
        <w:tc>
          <w:tcPr>
            <w:tcW w:w="945" w:type="pct"/>
            <w:vAlign w:val="center"/>
          </w:tcPr>
          <w:p w14:paraId="054A3108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  <w:p w14:paraId="0A47B63C" w14:textId="77777777" w:rsidR="00E81127" w:rsidRPr="008A6284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B4807E1" w14:textId="536F0DD6" w:rsidR="00E81127" w:rsidRPr="00F921ED" w:rsidRDefault="00E81127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D7ADCA" w14:textId="1E72658B" w:rsidR="00C935F3" w:rsidRPr="00F921ED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  <w:r w:rsidRPr="00F921ED">
              <w:rPr>
                <w:rFonts w:ascii="Gill Sans MT" w:hAnsi="Gill Sans MT" w:cs="Lucida Sans Unicode"/>
                <w:sz w:val="24"/>
                <w:szCs w:val="24"/>
              </w:rPr>
              <w:t>Prijavni obrazac</w:t>
            </w:r>
            <w:r w:rsidR="00F921ED" w:rsidRPr="00F921ED">
              <w:rPr>
                <w:rFonts w:ascii="Gill Sans MT" w:hAnsi="Gill Sans MT" w:cs="Lucida Sans Unicode"/>
                <w:sz w:val="24"/>
                <w:szCs w:val="24"/>
              </w:rPr>
              <w:t xml:space="preserve"> (Obrazac I)</w:t>
            </w:r>
          </w:p>
        </w:tc>
      </w:tr>
      <w:tr w:rsidR="005C7E74" w:rsidRPr="008A6284" w14:paraId="48097618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0C23959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61EF9C7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2D61171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39" w:type="pct"/>
          </w:tcPr>
          <w:p w14:paraId="00BFB85B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  <w:tc>
          <w:tcPr>
            <w:tcW w:w="798" w:type="pct"/>
          </w:tcPr>
          <w:p w14:paraId="56103D38" w14:textId="77777777" w:rsidR="005C7E74" w:rsidRPr="008A6284" w:rsidRDefault="005C7E74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4"/>
                <w:szCs w:val="24"/>
              </w:rPr>
            </w:pPr>
          </w:p>
        </w:tc>
      </w:tr>
      <w:tr w:rsidR="005C7E74" w:rsidRPr="008A6284" w14:paraId="4F1D9924" w14:textId="77777777" w:rsidTr="008A6284">
        <w:tc>
          <w:tcPr>
            <w:tcW w:w="289" w:type="pct"/>
            <w:vMerge w:val="restart"/>
            <w:shd w:val="clear" w:color="auto" w:fill="BFBFBF" w:themeFill="background1" w:themeFillShade="BF"/>
          </w:tcPr>
          <w:p w14:paraId="2E04597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711" w:type="pct"/>
            <w:gridSpan w:val="4"/>
            <w:shd w:val="clear" w:color="auto" w:fill="92D050"/>
          </w:tcPr>
          <w:p w14:paraId="77E9603A" w14:textId="77777777" w:rsidR="005C7E74" w:rsidRPr="008A6284" w:rsidRDefault="005C7E74" w:rsidP="005C7E74">
            <w:pPr>
              <w:tabs>
                <w:tab w:val="left" w:pos="0"/>
              </w:tabs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održivog razvoja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(odnosi se na promicanje cilja EU za očuvanjem, zaštitom i unaprjeđenjem zaštite okoliša te</w:t>
            </w: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uključuje aspekte promicanja korištenja obnovljivih izvora energije, i/ili unaprjeđenja energetske učinkovitosti i/ili smanjenja korištenja prirodnih resursa)</w:t>
            </w:r>
          </w:p>
        </w:tc>
      </w:tr>
      <w:tr w:rsidR="00C7123A" w:rsidRPr="008A6284" w14:paraId="2F4C354D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3D88CE86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467B95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6.1. Doprinos održivom gospodarenju i unaprjeđenju sustava gospodarenja otpadom</w:t>
            </w:r>
          </w:p>
          <w:p w14:paraId="5A3EA742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doprinos projekta održivom gospodarenju otpadom i unaprjeđenju sustava gospodarenja otpadom kroz mjere kojima će se postići povećanje recikliranja i oporabe odvojeno prikupljenog otpada postupkom sortiranja.</w:t>
            </w:r>
          </w:p>
        </w:tc>
        <w:tc>
          <w:tcPr>
            <w:tcW w:w="945" w:type="pct"/>
            <w:vAlign w:val="center"/>
          </w:tcPr>
          <w:p w14:paraId="289FE84D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B78B1C6" w14:textId="6672BA29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BD25679" w14:textId="5A5C948E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(Obrazac I)</w:t>
            </w:r>
          </w:p>
        </w:tc>
      </w:tr>
      <w:tr w:rsidR="00C7123A" w:rsidRPr="008A6284" w14:paraId="00FBB7FC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19A5A08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020CB89C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  <w:lang w:eastAsia="en-US"/>
              </w:rPr>
              <w:t>6.2. Doprinos poštivanju hijerarhije otpada kroz aktivnosti/rješenja koja su najprihvatljivija za okoliš</w:t>
            </w:r>
          </w:p>
          <w:p w14:paraId="3D12F06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eastAsia="en-US"/>
              </w:rPr>
              <w:t>Projektni prijedlog predviđa aktivnosti s višim redom prvenstva u hijerarhiji gospodarenja otpadom s najboljim ishodom za okoliš.</w:t>
            </w:r>
          </w:p>
        </w:tc>
        <w:tc>
          <w:tcPr>
            <w:tcW w:w="945" w:type="pct"/>
            <w:vAlign w:val="center"/>
          </w:tcPr>
          <w:p w14:paraId="7ACBDC32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4CCE6FD" w14:textId="2CBBE760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E5E414A" w14:textId="3FA814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  <w:highlight w:val="yellow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4D8943E4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53CDFB03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0239256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6.3. Doprinos povećanju stope recikliranja na lokalnoj/ regionalnoj/ nacionalnoj razini </w:t>
            </w:r>
          </w:p>
          <w:p w14:paraId="0FB1AFEF" w14:textId="2E36E99D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Provedbom projekta osigurat će se preduvjeti da se zaprimljene vrste otpada pripreme za postupke oporabe (recikliranja i dr.)</w:t>
            </w:r>
          </w:p>
        </w:tc>
        <w:tc>
          <w:tcPr>
            <w:tcW w:w="945" w:type="pct"/>
            <w:vAlign w:val="center"/>
          </w:tcPr>
          <w:p w14:paraId="3F118D26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C8D54D2" w14:textId="0BAD0401" w:rsidR="00C7123A" w:rsidRPr="00D660CE" w:rsidRDefault="00C7123A" w:rsidP="00F73EBE">
            <w:pPr>
              <w:jc w:val="center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3FCD9992" w14:textId="077F5749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C7123A" w:rsidRPr="008A6284" w14:paraId="7C3DB740" w14:textId="77777777" w:rsidTr="00F73EBE">
        <w:tc>
          <w:tcPr>
            <w:tcW w:w="289" w:type="pct"/>
            <w:vMerge/>
            <w:shd w:val="clear" w:color="auto" w:fill="BFBFBF" w:themeFill="background1" w:themeFillShade="BF"/>
          </w:tcPr>
          <w:p w14:paraId="25FE511B" w14:textId="77777777" w:rsidR="00C7123A" w:rsidRPr="008A6284" w:rsidRDefault="00C7123A" w:rsidP="00C7123A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287A3308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6.4. Doprinos projekta provedbi Strategije gospodarenja otpadom </w:t>
            </w:r>
          </w:p>
          <w:p w14:paraId="7304728D" w14:textId="77777777" w:rsidR="00C7123A" w:rsidRPr="008A6284" w:rsidRDefault="00C7123A" w:rsidP="00C7123A">
            <w:pPr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 w:rsidRPr="008A6284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provedbi Strategije gospodarenja otpadom 2005.-2025. (NN 103/05) kroz osiguravanje usklađenosti s ciljevima, mjerama te konceptom gospodarenja otpadom te važećim nacionalnim PGO RH 2017.-2022. (NN 3/17).</w:t>
            </w:r>
          </w:p>
        </w:tc>
        <w:tc>
          <w:tcPr>
            <w:tcW w:w="945" w:type="pct"/>
            <w:vAlign w:val="center"/>
          </w:tcPr>
          <w:p w14:paraId="2E126C61" w14:textId="77777777" w:rsidR="00C7123A" w:rsidRPr="008A6284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A41897A" w14:textId="3B44327C" w:rsidR="00C7123A" w:rsidRPr="00D660CE" w:rsidRDefault="00C7123A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714EEF42" w14:textId="425183E8" w:rsidR="00C935F3" w:rsidRPr="00D660CE" w:rsidRDefault="00C935F3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D660CE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 w:rsidR="00D660CE" w:rsidRPr="00D660CE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D660CE" w:rsidRPr="00F42371">
              <w:rPr>
                <w:rFonts w:ascii="Gill Sans MT" w:hAnsi="Gill Sans MT" w:cs="Times New Roman"/>
                <w:sz w:val="24"/>
                <w:szCs w:val="24"/>
              </w:rPr>
              <w:t>(Obrazac I)</w:t>
            </w:r>
          </w:p>
        </w:tc>
      </w:tr>
      <w:tr w:rsidR="00D660CE" w:rsidRPr="008A6284" w14:paraId="46CB26CE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4108285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E7FBB79" w14:textId="2E488AE6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6.5. Doprinos projekta smanjenju biorazgradivog otpada u miješanom komunalnom otpadu </w:t>
            </w:r>
          </w:p>
          <w:p w14:paraId="7101ACBC" w14:textId="1547EEB9" w:rsidR="00D660CE" w:rsidRPr="008A6284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 doprinosi smanjenju biorazgradivog otpada u miješanom komunalnom otpadu kroz osiguranje razvrstavanja odvojeno prikupljenog papira i kartona.</w:t>
            </w:r>
          </w:p>
        </w:tc>
        <w:tc>
          <w:tcPr>
            <w:tcW w:w="945" w:type="pct"/>
            <w:vAlign w:val="center"/>
          </w:tcPr>
          <w:p w14:paraId="684C9B89" w14:textId="59FB043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5DF7BEB2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45B8A09" w14:textId="6F4D12F8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30268956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1250BDF0" w14:textId="77777777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6E034A4E" w14:textId="40E07A07" w:rsidR="00D660CE" w:rsidRPr="00D660CE" w:rsidRDefault="00D660CE" w:rsidP="00D660CE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6.6. Postotak ili broj stanovnika obuhvaćenog predloženim projektnim aktivnostima/mjerama </w:t>
            </w:r>
          </w:p>
          <w:p w14:paraId="3E93620D" w14:textId="0F4688BA" w:rsidR="00D660CE" w:rsidRPr="00D660CE" w:rsidRDefault="00D660CE" w:rsidP="00D660CE">
            <w:pPr>
              <w:tabs>
                <w:tab w:val="left" w:pos="0"/>
                <w:tab w:val="left" w:pos="138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predviđa da će broj stanovnika JLS koje će koristi postrojenje za sortiranje (uključuje JLS koja je prijavitelja i JLS koje će koristi postrojenje) iznositi minimalno 5.000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945" w:type="pct"/>
            <w:vAlign w:val="center"/>
          </w:tcPr>
          <w:p w14:paraId="3725599A" w14:textId="226D7451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2EEB2A5C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0EC4D4DB" w14:textId="717F724D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41AC53A5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05F4668D" w14:textId="77777777" w:rsidR="00D660CE" w:rsidRPr="008A6284" w:rsidRDefault="00D660CE" w:rsidP="00F73EBE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7E8FF658" w14:textId="77777777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6.7. Usklađenost predloženih projektnih aktivnosti s Programom informativno-obrazovnih aktivnosti o održivom gospodarenju otpadom</w:t>
            </w:r>
          </w:p>
          <w:p w14:paraId="0C0EE519" w14:textId="73EA8481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Informativno obrazovne aktivnosti predviđene projektnim prijedlogom su u skladu s Programom informativno - obrazovnih aktivnosti o održivom gospodarenju otpadom</w:t>
            </w:r>
          </w:p>
        </w:tc>
        <w:tc>
          <w:tcPr>
            <w:tcW w:w="945" w:type="pct"/>
            <w:vAlign w:val="center"/>
          </w:tcPr>
          <w:p w14:paraId="3277BA90" w14:textId="6A881065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8A6284">
              <w:rPr>
                <w:rFonts w:ascii="Gill Sans MT" w:hAnsi="Gill Sans MT" w:cs="Times New Roman"/>
                <w:b/>
                <w:sz w:val="24"/>
                <w:szCs w:val="24"/>
              </w:rPr>
              <w:t>DA/NE</w:t>
            </w:r>
          </w:p>
        </w:tc>
        <w:tc>
          <w:tcPr>
            <w:tcW w:w="739" w:type="pct"/>
            <w:vAlign w:val="center"/>
          </w:tcPr>
          <w:p w14:paraId="363CEEEB" w14:textId="77777777" w:rsidR="00D660CE" w:rsidRPr="008A6284" w:rsidRDefault="00D660CE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  <w:vAlign w:val="center"/>
          </w:tcPr>
          <w:p w14:paraId="5AA68795" w14:textId="30BCDC92" w:rsidR="00D660CE" w:rsidRPr="008A6284" w:rsidRDefault="00A02F4C" w:rsidP="00A02F4C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EBE">
              <w:rPr>
                <w:rFonts w:ascii="Gill Sans MT" w:hAnsi="Gill Sans MT" w:cs="Times New Roman"/>
                <w:sz w:val="24"/>
                <w:szCs w:val="24"/>
              </w:rPr>
              <w:t>Prijavni obrazac (Obrazac I)</w:t>
            </w:r>
          </w:p>
        </w:tc>
      </w:tr>
      <w:tr w:rsidR="00D660CE" w:rsidRPr="008A6284" w14:paraId="2E54E341" w14:textId="77777777" w:rsidTr="00F73EBE">
        <w:tc>
          <w:tcPr>
            <w:tcW w:w="289" w:type="pct"/>
            <w:shd w:val="clear" w:color="auto" w:fill="BFBFBF" w:themeFill="background1" w:themeFillShade="BF"/>
          </w:tcPr>
          <w:p w14:paraId="7D9B758F" w14:textId="77777777" w:rsidR="00D660CE" w:rsidRPr="008A6284" w:rsidRDefault="00D660CE" w:rsidP="005C7E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29" w:type="pct"/>
          </w:tcPr>
          <w:p w14:paraId="4FF9DF6A" w14:textId="73E4D0D2" w:rsidR="00D660CE" w:rsidRPr="00D660CE" w:rsidRDefault="00D660CE" w:rsidP="00D660CE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660C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Obrazloženje ocjene:</w:t>
            </w:r>
          </w:p>
        </w:tc>
        <w:tc>
          <w:tcPr>
            <w:tcW w:w="945" w:type="pct"/>
          </w:tcPr>
          <w:p w14:paraId="3FFCD81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39" w:type="pct"/>
          </w:tcPr>
          <w:p w14:paraId="61FA2053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53B6FEAC" w14:textId="77777777" w:rsidR="00D660CE" w:rsidRPr="008A6284" w:rsidRDefault="00D660CE" w:rsidP="005C7E74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</w:tbl>
    <w:p w14:paraId="1CF287ED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1F5540C7" w14:textId="77777777" w:rsidR="00597F08" w:rsidRPr="008A6284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Datum:</w:t>
      </w:r>
    </w:p>
    <w:p w14:paraId="24A2D62E" w14:textId="77777777" w:rsidR="00C460C2" w:rsidRPr="008A6284" w:rsidRDefault="00597F08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  <w:r w:rsidRPr="008A6284">
        <w:rPr>
          <w:rFonts w:ascii="Gill Sans MT" w:hAnsi="Gill Sans MT" w:cs="Times New Roman"/>
          <w:sz w:val="24"/>
          <w:szCs w:val="24"/>
        </w:rPr>
        <w:t>Ime, prezime i potpis ocjenjivača:</w:t>
      </w:r>
    </w:p>
    <w:p w14:paraId="15FF6BEB" w14:textId="77777777" w:rsidR="00C460C2" w:rsidRPr="008A6284" w:rsidRDefault="00C460C2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02DBDB9C" w14:textId="77777777" w:rsidR="004D2AB9" w:rsidRPr="008A6284" w:rsidRDefault="004D2AB9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  <w:sz w:val="24"/>
          <w:szCs w:val="24"/>
        </w:rPr>
      </w:pPr>
    </w:p>
    <w:p w14:paraId="47849CDA" w14:textId="5DBC9EF0" w:rsidR="00C935F3" w:rsidRPr="00AC005A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C935F3">
        <w:rPr>
          <w:rFonts w:ascii="Times New Roman" w:hAnsi="Times New Roman" w:cs="Times New Roman"/>
        </w:rPr>
        <w:t xml:space="preserve">  </w:t>
      </w:r>
    </w:p>
    <w:p w14:paraId="45824558" w14:textId="77777777" w:rsidR="004D2AB9" w:rsidRPr="00F73EBE" w:rsidRDefault="00C935F3" w:rsidP="00C935F3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  <w:r w:rsidRPr="00AC005A">
        <w:rPr>
          <w:rFonts w:ascii="Times New Roman" w:hAnsi="Times New Roman" w:cs="Times New Roman"/>
        </w:rPr>
        <w:t>*</w:t>
      </w:r>
      <w:r w:rsidRPr="00F73EBE">
        <w:rPr>
          <w:rFonts w:ascii="Gill Sans MT" w:hAnsi="Gill Sans MT" w:cs="Times New Roman"/>
        </w:rPr>
        <w:t>Ako je primjenjivo, najmanji broj bodova koji projektni prijedlog treba ostvariti za pojedini KO i/ili minimalni zahtjevi (u slučaju pitanja s „Da“/“Ne“ odgovorima) koje projektni prijedlog treba ispuniti za pojedini KO, da bi mogao prijeći u daljnje faze dodjele</w:t>
      </w:r>
    </w:p>
    <w:p w14:paraId="31AB0BE6" w14:textId="77777777" w:rsidR="004D2AB9" w:rsidRPr="00F73EBE" w:rsidRDefault="004D2AB9" w:rsidP="004D2AB9">
      <w:pPr>
        <w:rPr>
          <w:rFonts w:ascii="Gill Sans MT" w:hAnsi="Gill Sans MT" w:cs="Times New Roman"/>
        </w:rPr>
      </w:pPr>
    </w:p>
    <w:p w14:paraId="09F4429C" w14:textId="77777777" w:rsidR="004D2AB9" w:rsidRPr="00F73EBE" w:rsidRDefault="004D2AB9" w:rsidP="004D2AB9">
      <w:pPr>
        <w:spacing w:after="0" w:line="240" w:lineRule="auto"/>
        <w:jc w:val="center"/>
        <w:rPr>
          <w:rFonts w:ascii="Gill Sans MT" w:hAnsi="Gill Sans MT" w:cs="Times New Roman"/>
          <w:i/>
          <w:sz w:val="24"/>
          <w:szCs w:val="24"/>
        </w:rPr>
      </w:pPr>
      <w:r w:rsidRPr="00F73EBE">
        <w:rPr>
          <w:rFonts w:ascii="Gill Sans MT" w:hAnsi="Gill Sans MT" w:cs="Times New Roman"/>
          <w:i/>
          <w:sz w:val="24"/>
          <w:szCs w:val="24"/>
        </w:rPr>
        <w:t>Napomena: Popunjene obrasce za ocjenjivanje kvalitete potrebno je čuvati</w:t>
      </w:r>
    </w:p>
    <w:p w14:paraId="7AAC1C28" w14:textId="77777777" w:rsidR="004D2AB9" w:rsidRPr="00F73EBE" w:rsidRDefault="004D2AB9" w:rsidP="004D2AB9">
      <w:pPr>
        <w:pStyle w:val="Odlomakpopisa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originalu (potpisani dokument); i</w:t>
      </w:r>
    </w:p>
    <w:p w14:paraId="37C1214B" w14:textId="77777777" w:rsidR="004D2AB9" w:rsidRPr="00F73EBE" w:rsidRDefault="004D2AB9" w:rsidP="004D2AB9">
      <w:pPr>
        <w:pStyle w:val="Odlomakpopisa"/>
        <w:numPr>
          <w:ilvl w:val="0"/>
          <w:numId w:val="3"/>
        </w:numPr>
        <w:jc w:val="center"/>
        <w:rPr>
          <w:rFonts w:ascii="Gill Sans MT" w:hAnsi="Gill Sans MT"/>
          <w:i/>
          <w:noProof w:val="0"/>
        </w:rPr>
      </w:pPr>
      <w:r w:rsidRPr="00F73EBE">
        <w:rPr>
          <w:rFonts w:ascii="Gill Sans MT" w:hAnsi="Gill Sans MT"/>
          <w:i/>
          <w:noProof w:val="0"/>
        </w:rPr>
        <w:t>u skeniranoj verziji (pdf ili sličan format).</w:t>
      </w:r>
    </w:p>
    <w:p w14:paraId="07271058" w14:textId="77777777" w:rsidR="004D2AB9" w:rsidRPr="00EF1A8E" w:rsidRDefault="00EF1A8E" w:rsidP="00EF1A8E">
      <w:pPr>
        <w:tabs>
          <w:tab w:val="left" w:pos="9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D2AB9" w:rsidRPr="00EF1A8E" w:rsidSect="00E840B8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8281D" w14:textId="77777777" w:rsidR="00797B40" w:rsidRDefault="00797B40" w:rsidP="00EC4A16">
      <w:pPr>
        <w:spacing w:after="0" w:line="240" w:lineRule="auto"/>
      </w:pPr>
      <w:r>
        <w:separator/>
      </w:r>
    </w:p>
  </w:endnote>
  <w:endnote w:type="continuationSeparator" w:id="0">
    <w:p w14:paraId="10D2D1E0" w14:textId="77777777" w:rsidR="00797B40" w:rsidRDefault="00797B40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71612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72C749" w14:textId="5F02B6F6" w:rsidR="00F73EBE" w:rsidRDefault="00F73EBE" w:rsidP="00F73EBE">
            <w:pPr>
              <w:pStyle w:val="Podnoje"/>
              <w:jc w:val="center"/>
            </w:pP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PAGE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6F631F">
              <w:rPr>
                <w:bCs/>
                <w:noProof/>
              </w:rPr>
              <w:t>6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  <w:r w:rsidRPr="00F73EBE">
              <w:rPr>
                <w:bCs/>
                <w:sz w:val="24"/>
                <w:szCs w:val="24"/>
              </w:rPr>
              <w:t>/</w:t>
            </w:r>
            <w:r w:rsidRPr="00F73EBE">
              <w:rPr>
                <w:bCs/>
                <w:sz w:val="24"/>
                <w:szCs w:val="24"/>
              </w:rPr>
              <w:fldChar w:fldCharType="begin"/>
            </w:r>
            <w:r w:rsidRPr="00F73EBE">
              <w:rPr>
                <w:bCs/>
              </w:rPr>
              <w:instrText>NUMPAGES</w:instrText>
            </w:r>
            <w:r w:rsidRPr="00F73EBE">
              <w:rPr>
                <w:bCs/>
                <w:sz w:val="24"/>
                <w:szCs w:val="24"/>
              </w:rPr>
              <w:fldChar w:fldCharType="separate"/>
            </w:r>
            <w:r w:rsidR="006F631F">
              <w:rPr>
                <w:bCs/>
                <w:noProof/>
              </w:rPr>
              <w:t>6</w:t>
            </w:r>
            <w:r w:rsidRPr="00F73EBE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FD402E" w14:textId="2F675D4B" w:rsidR="00312535" w:rsidRDefault="00312535" w:rsidP="00CF4EB9">
    <w:pPr>
      <w:pStyle w:val="Podnoje"/>
      <w:tabs>
        <w:tab w:val="clear" w:pos="4536"/>
        <w:tab w:val="lef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689B7" w14:textId="77777777" w:rsidR="00797B40" w:rsidRDefault="00797B40" w:rsidP="00EC4A16">
      <w:pPr>
        <w:spacing w:after="0" w:line="240" w:lineRule="auto"/>
      </w:pPr>
      <w:r>
        <w:separator/>
      </w:r>
    </w:p>
  </w:footnote>
  <w:footnote w:type="continuationSeparator" w:id="0">
    <w:p w14:paraId="2B9324B3" w14:textId="77777777" w:rsidR="00797B40" w:rsidRDefault="00797B40" w:rsidP="00EC4A16">
      <w:pPr>
        <w:spacing w:after="0" w:line="240" w:lineRule="auto"/>
      </w:pPr>
      <w:r>
        <w:continuationSeparator/>
      </w:r>
    </w:p>
  </w:footnote>
  <w:footnote w:id="1">
    <w:p w14:paraId="78AA00BA" w14:textId="77777777" w:rsidR="00B533E4" w:rsidRPr="008A6284" w:rsidRDefault="00B533E4">
      <w:pPr>
        <w:pStyle w:val="Tekstfusnote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Prilagođava se pripadajućem postupku dodjele, u skladu s odobrenom metodologijom odabira. </w:t>
      </w:r>
    </w:p>
  </w:footnote>
  <w:footnote w:id="2">
    <w:p w14:paraId="2CEAC879" w14:textId="77777777" w:rsidR="00312535" w:rsidRPr="008A6284" w:rsidRDefault="00312535" w:rsidP="00720AA0">
      <w:pPr>
        <w:pStyle w:val="Tekstfusnote"/>
        <w:jc w:val="both"/>
        <w:rPr>
          <w:rFonts w:ascii="Lucida Sans Unicode" w:hAnsi="Lucida Sans Unicode" w:cs="Lucida Sans Unicode"/>
          <w:noProof w:val="0"/>
          <w:sz w:val="16"/>
          <w:szCs w:val="16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U slučaju pitanja kojima se pri ocjenjivanju dodjeljuju odgovori „Da“/“Ne“, potrebno je da odgovor na sva takva pitanja bude „Da“, kako bi 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se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projektni prijedlog mogao pr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 xml:space="preserve">enijeti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daljnje faze dodjele.</w:t>
      </w:r>
    </w:p>
  </w:footnote>
  <w:footnote w:id="3">
    <w:p w14:paraId="461988D2" w14:textId="77777777" w:rsidR="00312535" w:rsidRPr="00CF4EB9" w:rsidRDefault="00312535" w:rsidP="00720AA0">
      <w:pPr>
        <w:pStyle w:val="Tekstfusnote"/>
        <w:jc w:val="both"/>
        <w:rPr>
          <w:noProof w:val="0"/>
          <w:sz w:val="18"/>
          <w:szCs w:val="18"/>
        </w:rPr>
      </w:pPr>
      <w:r w:rsidRPr="008A6284">
        <w:rPr>
          <w:rStyle w:val="Referencafusnote"/>
          <w:rFonts w:ascii="Lucida Sans Unicode" w:hAnsi="Lucida Sans Unicode" w:cs="Lucida Sans Unicode"/>
          <w:noProof w:val="0"/>
          <w:sz w:val="16"/>
          <w:szCs w:val="16"/>
        </w:rPr>
        <w:footnoteRef/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 Navodi se ili (a) dokument koji prijavitelj treba dostaviti u svrhu provjere ispunjavanja određenog kriterija, ili (b) mjesto u prijavnom obrascu u kojemu prijavitelj treba ponuditi podatke relevantne za provjeru ispunjavanja određenog kriterija, te </w:t>
      </w:r>
      <w:r w:rsidR="00B533E4"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po potrebi </w:t>
      </w:r>
      <w:r w:rsidRPr="008A6284">
        <w:rPr>
          <w:rFonts w:ascii="Lucida Sans Unicode" w:hAnsi="Lucida Sans Unicode" w:cs="Lucida Sans Unicode"/>
          <w:noProof w:val="0"/>
          <w:sz w:val="16"/>
          <w:szCs w:val="16"/>
        </w:rPr>
        <w:t xml:space="preserve">objašnjenje </w:t>
      </w:r>
      <w:r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u kojem opsegu će se provjeravati ispunjavanje pojedinog kriterija</w:t>
      </w:r>
      <w:r w:rsidR="00B533E4" w:rsidRPr="008A6284">
        <w:rPr>
          <w:rFonts w:ascii="Lucida Sans Unicode" w:eastAsia="Cambria" w:hAnsi="Lucida Sans Unicode" w:cs="Lucida Sans Unicode"/>
          <w:bCs/>
          <w:iCs/>
          <w:noProof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1EB8D" w14:textId="77777777" w:rsidR="00312535" w:rsidRPr="00CF4EB9" w:rsidRDefault="00DD4DAE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62457275" wp14:editId="1D44EFA3">
          <wp:simplePos x="0" y="0"/>
          <wp:positionH relativeFrom="page">
            <wp:align>right</wp:align>
          </wp:positionH>
          <wp:positionV relativeFrom="paragraph">
            <wp:posOffset>-148856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1D5C"/>
    <w:multiLevelType w:val="hybridMultilevel"/>
    <w:tmpl w:val="3FBC5E9C"/>
    <w:lvl w:ilvl="0" w:tplc="C6E852B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4E66681"/>
    <w:multiLevelType w:val="hybridMultilevel"/>
    <w:tmpl w:val="F2A2E1E2"/>
    <w:lvl w:ilvl="0" w:tplc="E174B59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62F36"/>
    <w:multiLevelType w:val="hybridMultilevel"/>
    <w:tmpl w:val="29A60C90"/>
    <w:lvl w:ilvl="0" w:tplc="C10443B0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D44C1"/>
    <w:multiLevelType w:val="hybridMultilevel"/>
    <w:tmpl w:val="C3E6E7D2"/>
    <w:lvl w:ilvl="0" w:tplc="26760A2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E333E"/>
    <w:multiLevelType w:val="hybridMultilevel"/>
    <w:tmpl w:val="342E1696"/>
    <w:lvl w:ilvl="0" w:tplc="C184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063F6C"/>
    <w:multiLevelType w:val="multilevel"/>
    <w:tmpl w:val="90A2FE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B3D8B"/>
    <w:multiLevelType w:val="hybridMultilevel"/>
    <w:tmpl w:val="57D038C2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1A8C"/>
    <w:rsid w:val="0001083C"/>
    <w:rsid w:val="0001761C"/>
    <w:rsid w:val="00041744"/>
    <w:rsid w:val="00074FBF"/>
    <w:rsid w:val="000817B1"/>
    <w:rsid w:val="00085B91"/>
    <w:rsid w:val="000942AB"/>
    <w:rsid w:val="00096401"/>
    <w:rsid w:val="00097AD9"/>
    <w:rsid w:val="000A6422"/>
    <w:rsid w:val="000A647F"/>
    <w:rsid w:val="000D5205"/>
    <w:rsid w:val="00115FF7"/>
    <w:rsid w:val="0012224A"/>
    <w:rsid w:val="001434E2"/>
    <w:rsid w:val="00160BF8"/>
    <w:rsid w:val="0017454B"/>
    <w:rsid w:val="00186DBC"/>
    <w:rsid w:val="001A39DD"/>
    <w:rsid w:val="001E05C8"/>
    <w:rsid w:val="001F5E14"/>
    <w:rsid w:val="002434FD"/>
    <w:rsid w:val="00263BE7"/>
    <w:rsid w:val="002658D1"/>
    <w:rsid w:val="00266F25"/>
    <w:rsid w:val="002743E0"/>
    <w:rsid w:val="002B2AEE"/>
    <w:rsid w:val="002C0DF7"/>
    <w:rsid w:val="002D1A92"/>
    <w:rsid w:val="002D6381"/>
    <w:rsid w:val="002F40DC"/>
    <w:rsid w:val="00307E5A"/>
    <w:rsid w:val="00312535"/>
    <w:rsid w:val="00325948"/>
    <w:rsid w:val="0034536A"/>
    <w:rsid w:val="003758C2"/>
    <w:rsid w:val="00383930"/>
    <w:rsid w:val="00390112"/>
    <w:rsid w:val="004004DE"/>
    <w:rsid w:val="00410565"/>
    <w:rsid w:val="004509A8"/>
    <w:rsid w:val="00457783"/>
    <w:rsid w:val="004868E9"/>
    <w:rsid w:val="004A2899"/>
    <w:rsid w:val="004C1DF3"/>
    <w:rsid w:val="004D2AB9"/>
    <w:rsid w:val="004D44CD"/>
    <w:rsid w:val="004E2371"/>
    <w:rsid w:val="004E7DE0"/>
    <w:rsid w:val="00502916"/>
    <w:rsid w:val="00544B37"/>
    <w:rsid w:val="00575B50"/>
    <w:rsid w:val="00585A57"/>
    <w:rsid w:val="00597556"/>
    <w:rsid w:val="00597F08"/>
    <w:rsid w:val="005B127F"/>
    <w:rsid w:val="005C7E74"/>
    <w:rsid w:val="005E41E0"/>
    <w:rsid w:val="005E7C35"/>
    <w:rsid w:val="006112B5"/>
    <w:rsid w:val="0064609E"/>
    <w:rsid w:val="00666573"/>
    <w:rsid w:val="00677E12"/>
    <w:rsid w:val="006800D7"/>
    <w:rsid w:val="00683AE5"/>
    <w:rsid w:val="006A2554"/>
    <w:rsid w:val="006C634A"/>
    <w:rsid w:val="006F4746"/>
    <w:rsid w:val="006F631F"/>
    <w:rsid w:val="00720AA0"/>
    <w:rsid w:val="007307DB"/>
    <w:rsid w:val="00744992"/>
    <w:rsid w:val="00746745"/>
    <w:rsid w:val="0076211C"/>
    <w:rsid w:val="007709EA"/>
    <w:rsid w:val="00782F1C"/>
    <w:rsid w:val="00785B0E"/>
    <w:rsid w:val="00793E97"/>
    <w:rsid w:val="00797B40"/>
    <w:rsid w:val="007A1072"/>
    <w:rsid w:val="007A7574"/>
    <w:rsid w:val="007B551D"/>
    <w:rsid w:val="007B79F9"/>
    <w:rsid w:val="007C0E1D"/>
    <w:rsid w:val="007C3AD9"/>
    <w:rsid w:val="007F4DF3"/>
    <w:rsid w:val="00811165"/>
    <w:rsid w:val="008166C7"/>
    <w:rsid w:val="0083290B"/>
    <w:rsid w:val="00851CA6"/>
    <w:rsid w:val="0086112D"/>
    <w:rsid w:val="00863521"/>
    <w:rsid w:val="00865D3D"/>
    <w:rsid w:val="00866F03"/>
    <w:rsid w:val="008924FD"/>
    <w:rsid w:val="008A6284"/>
    <w:rsid w:val="008C3C35"/>
    <w:rsid w:val="008D3252"/>
    <w:rsid w:val="008D3708"/>
    <w:rsid w:val="008E6A87"/>
    <w:rsid w:val="008F07AC"/>
    <w:rsid w:val="00913989"/>
    <w:rsid w:val="009440D0"/>
    <w:rsid w:val="00954908"/>
    <w:rsid w:val="009A037B"/>
    <w:rsid w:val="009C1DEC"/>
    <w:rsid w:val="009D1762"/>
    <w:rsid w:val="009E29E2"/>
    <w:rsid w:val="00A02F4C"/>
    <w:rsid w:val="00A0689D"/>
    <w:rsid w:val="00A55030"/>
    <w:rsid w:val="00A82740"/>
    <w:rsid w:val="00AC005A"/>
    <w:rsid w:val="00AC6B16"/>
    <w:rsid w:val="00AE68AF"/>
    <w:rsid w:val="00AF6E0B"/>
    <w:rsid w:val="00B204E4"/>
    <w:rsid w:val="00B208D5"/>
    <w:rsid w:val="00B341D0"/>
    <w:rsid w:val="00B448D9"/>
    <w:rsid w:val="00B44F01"/>
    <w:rsid w:val="00B533E4"/>
    <w:rsid w:val="00B623BF"/>
    <w:rsid w:val="00B64809"/>
    <w:rsid w:val="00B728C7"/>
    <w:rsid w:val="00BE4FE4"/>
    <w:rsid w:val="00BF57B0"/>
    <w:rsid w:val="00BF6309"/>
    <w:rsid w:val="00C11657"/>
    <w:rsid w:val="00C22580"/>
    <w:rsid w:val="00C304B7"/>
    <w:rsid w:val="00C460C2"/>
    <w:rsid w:val="00C47D44"/>
    <w:rsid w:val="00C61BE7"/>
    <w:rsid w:val="00C7123A"/>
    <w:rsid w:val="00C73A6A"/>
    <w:rsid w:val="00C935F3"/>
    <w:rsid w:val="00C93CF3"/>
    <w:rsid w:val="00CA07B3"/>
    <w:rsid w:val="00CB26D7"/>
    <w:rsid w:val="00CC1DEB"/>
    <w:rsid w:val="00CC70E2"/>
    <w:rsid w:val="00CD40ED"/>
    <w:rsid w:val="00CE7681"/>
    <w:rsid w:val="00CF4EB9"/>
    <w:rsid w:val="00CF6C2C"/>
    <w:rsid w:val="00D27FCA"/>
    <w:rsid w:val="00D3006C"/>
    <w:rsid w:val="00D354CA"/>
    <w:rsid w:val="00D41EF7"/>
    <w:rsid w:val="00D60276"/>
    <w:rsid w:val="00D660CE"/>
    <w:rsid w:val="00DA7009"/>
    <w:rsid w:val="00DC0A8A"/>
    <w:rsid w:val="00DD4DAE"/>
    <w:rsid w:val="00DE4165"/>
    <w:rsid w:val="00DF24A8"/>
    <w:rsid w:val="00E4512C"/>
    <w:rsid w:val="00E81127"/>
    <w:rsid w:val="00E840B8"/>
    <w:rsid w:val="00E930B4"/>
    <w:rsid w:val="00EA17C2"/>
    <w:rsid w:val="00EC4A16"/>
    <w:rsid w:val="00EF1A8E"/>
    <w:rsid w:val="00EF30A0"/>
    <w:rsid w:val="00F325C6"/>
    <w:rsid w:val="00F6012E"/>
    <w:rsid w:val="00F707D9"/>
    <w:rsid w:val="00F70B9E"/>
    <w:rsid w:val="00F73EBE"/>
    <w:rsid w:val="00F8213C"/>
    <w:rsid w:val="00F921ED"/>
    <w:rsid w:val="00FA229F"/>
    <w:rsid w:val="00FA494F"/>
    <w:rsid w:val="00FA7689"/>
    <w:rsid w:val="00FE7FAE"/>
    <w:rsid w:val="00FF4953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780597"/>
  <w15:docId w15:val="{BDB56C53-6DEE-4708-B241-BB92E927E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A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A25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customStyle="1" w:styleId="TableGrid1">
    <w:name w:val="Table Grid1"/>
    <w:basedOn w:val="Obinatablica"/>
    <w:next w:val="Reetkatablice"/>
    <w:uiPriority w:val="59"/>
    <w:rsid w:val="0017454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CC10C-CB0D-4190-97D8-F2860E8F2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1299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MZOE</cp:lastModifiedBy>
  <cp:revision>5</cp:revision>
  <cp:lastPrinted>2014-11-11T08:38:00Z</cp:lastPrinted>
  <dcterms:created xsi:type="dcterms:W3CDTF">2019-05-22T06:54:00Z</dcterms:created>
  <dcterms:modified xsi:type="dcterms:W3CDTF">2019-07-19T06:53:00Z</dcterms:modified>
</cp:coreProperties>
</file>